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cs="宋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附件6：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大连市第三十六中学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  <w:t>体育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特长生</w:t>
      </w:r>
      <w:r>
        <w:rPr>
          <w:rFonts w:hint="eastAsia" w:cs="宋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考试须知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为保障广大考生和考试工作人员的生命安全和身体健康，确保本次考试安全平稳顺利实施，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我校要求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广大考生和家长做好应试相关准备及考试期间的疫情防控工作。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一、考前准备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1.考生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学校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须于考前（至少）14天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在连在校学习证明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，否则会影响参加考试，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2.做好健康状况监测。考生于考前14天起至考前1天，每日体温测量、记录并进行健康状况监测，考试当天须凭填写完整的《个人健康情况排查表》入场进行考试。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3.考生须提供由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大连市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有资质的核酸检测机构出具的考前48小时内核酸阴性证明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纸质或电子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</w:rPr>
        <w:t>下同）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，并随时关注和执行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大连市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疫情防控要求。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.赴考时，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提前准备好口罩（下同）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，做好个人防护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赴考途中全程佩戴口罩。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二、入场检查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1.考生须依据考试时间提前到达考试地点进行入场验证。所有考生进入考点时应佩戴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口罩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，现场出示：（1）本人有效身份证件原件；（2）《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大连市第三十六中学体育特长生准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考证》；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（3）有资质的核酸检测机构出具的考前48小时内核酸阴性证明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纸质或电子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>下同）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（4）“辽事通健康码”（绿码）；（5）“通信大数据行程卡”（绿码、无异常）；（6）《个人健康情况排查表》。并配合工作人员接受体温检测（体温低于37.3℃）后，方可进入考点，否则不得参加考试。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.考生进入考点报到后不得随意离开。考生须听从考试工作人员指挥，分散进入考场，考生之间避免近距离接触交流。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三、应试要求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考生对《个人健康情况排查表》、“辽事通健康码”“通信大数据行程卡”绿码、核酸检测报告、诊断证明等的真实性负责，自愿承担因不实行为应承担的相关责任并接受相应处理。不得隐瞒本人健康状况和旅居行程，对于刻意隐瞒病情或者不如实报告发热史、旅行史和接触史的考生，以及在考试疫情防控中拒不配合的人员，造成疫情传播或其他严重后果的，将承担相应法律责任。凡考生未按规定要求，造成不能参加考试的，由考生本人承担责任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                                   </w:t>
      </w:r>
    </w:p>
    <w:p>
      <w:pPr>
        <w:ind w:firstLine="5520" w:firstLineChars="230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大连市第三十六中学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                                      2022年5月15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日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lang w:val="en-US" w:eastAsia="zh-CN"/>
        </w:rPr>
        <w:t xml:space="preserve">                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OGMzODMyZGIyMGM1YjdlODY3ZGUwNzQ5YjAxOWQifQ=="/>
  </w:docVars>
  <w:rsids>
    <w:rsidRoot w:val="0142029C"/>
    <w:rsid w:val="0142029C"/>
    <w:rsid w:val="141E4B6F"/>
    <w:rsid w:val="1A3F272D"/>
    <w:rsid w:val="251C09FD"/>
    <w:rsid w:val="2C5C6D40"/>
    <w:rsid w:val="2CBF0FE1"/>
    <w:rsid w:val="2D270830"/>
    <w:rsid w:val="39DA7D38"/>
    <w:rsid w:val="40B42FD0"/>
    <w:rsid w:val="439128F1"/>
    <w:rsid w:val="6D9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795</Words>
  <Characters>812</Characters>
  <Lines>0</Lines>
  <Paragraphs>0</Paragraphs>
  <TotalTime>14</TotalTime>
  <ScaleCrop>false</ScaleCrop>
  <LinksUpToDate>false</LinksUpToDate>
  <CharactersWithSpaces>946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2022-04-30T04:36:00Z</dcterms:created>
  <dc:creator>Administrator</dc:creator>
  <cp:lastModifiedBy>13998</cp:lastModifiedBy>
  <cp:lastPrinted>2022-04-30T05:35:00Z</cp:lastPrinted>
  <dcterms:modified xsi:type="dcterms:W3CDTF">2022-05-15T01:27:18Z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BCEA075D0BB44FF7B3365BEBCC17D29D</vt:lpwstr>
  </property>
</Properties>
</file>